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BE5" w:rsidRPr="003A299F" w:rsidRDefault="002525C8" w:rsidP="00975E46">
      <w:pPr>
        <w:pStyle w:val="berschrift1"/>
        <w:rPr>
          <w:rFonts w:ascii="Arial" w:hAnsi="Arial"/>
          <w:sz w:val="40"/>
        </w:rPr>
      </w:pPr>
      <w:r>
        <w:t>Zentrale Bestandteile eines Netzwerks</w:t>
      </w:r>
    </w:p>
    <w:p w:rsidR="006F29C7" w:rsidRPr="006F29C7" w:rsidRDefault="000B2905" w:rsidP="006F29C7">
      <w:pPr>
        <w:pStyle w:val="berschrift2"/>
      </w:pPr>
      <w:bookmarkStart w:id="0" w:name="_Hlk495823081"/>
      <w:r>
        <w:t xml:space="preserve">Client </w:t>
      </w:r>
      <w:r w:rsidR="0089051B">
        <w:t>–</w:t>
      </w:r>
      <w:r>
        <w:t xml:space="preserve"> Server</w:t>
      </w:r>
    </w:p>
    <w:p w:rsidR="006F29C7" w:rsidRDefault="006F29C7" w:rsidP="006F29C7">
      <w:pPr>
        <w:pStyle w:val="berschrift3"/>
      </w:pPr>
      <w:r>
        <w:t>Server</w:t>
      </w:r>
    </w:p>
    <w:p w:rsidR="006F29C7" w:rsidRDefault="006F29C7" w:rsidP="006F29C7">
      <w:pPr>
        <w:pStyle w:val="berschrift4"/>
      </w:pPr>
      <w:r>
        <w:t>Suchen Sie unter Wikipedia nach den folgenden Begriffen und beschreiben Sie diese jeweils in einem Satz.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7251"/>
      </w:tblGrid>
      <w:tr w:rsidR="006F29C7" w:rsidRPr="0069365B" w:rsidTr="006F29C7">
        <w:tc>
          <w:tcPr>
            <w:tcW w:w="1809" w:type="dxa"/>
          </w:tcPr>
          <w:p w:rsidR="006F29C7" w:rsidRPr="0069365B" w:rsidRDefault="006F29C7" w:rsidP="00283643">
            <w:r>
              <w:t>Webserver</w:t>
            </w:r>
          </w:p>
          <w:p w:rsidR="006F29C7" w:rsidRPr="0069365B" w:rsidRDefault="006F29C7" w:rsidP="00283643"/>
        </w:tc>
        <w:tc>
          <w:tcPr>
            <w:tcW w:w="7251" w:type="dxa"/>
          </w:tcPr>
          <w:p w:rsidR="006F29C7" w:rsidRPr="0069365B" w:rsidRDefault="006F29C7" w:rsidP="006F29C7">
            <w:pPr>
              <w:pStyle w:val="Lsung"/>
            </w:pPr>
            <w:r>
              <w:t>Ein Webserver ist ein Server</w:t>
            </w:r>
            <w:r w:rsidRPr="006F29C7">
              <w:t xml:space="preserve">, der Dokumente </w:t>
            </w:r>
            <w:r>
              <w:t xml:space="preserve">(z.B. statische Internetseiten mit Bildern) </w:t>
            </w:r>
            <w:r w:rsidRPr="006F29C7">
              <w:t>an Clients wie z. B. Webbrowser überträgt</w:t>
            </w:r>
            <w:r w:rsidR="00F71C61">
              <w:t>.</w:t>
            </w:r>
          </w:p>
        </w:tc>
      </w:tr>
      <w:tr w:rsidR="006F29C7" w:rsidRPr="0069365B" w:rsidTr="006F29C7">
        <w:tc>
          <w:tcPr>
            <w:tcW w:w="1809" w:type="dxa"/>
          </w:tcPr>
          <w:p w:rsidR="006F29C7" w:rsidRDefault="006F29C7" w:rsidP="00283643">
            <w:r>
              <w:t>E-Mail-Server</w:t>
            </w:r>
          </w:p>
        </w:tc>
        <w:tc>
          <w:tcPr>
            <w:tcW w:w="7251" w:type="dxa"/>
          </w:tcPr>
          <w:p w:rsidR="006F29C7" w:rsidRPr="0069365B" w:rsidRDefault="006F29C7" w:rsidP="006F29C7">
            <w:pPr>
              <w:pStyle w:val="Lsung"/>
            </w:pPr>
            <w:r>
              <w:t xml:space="preserve">Ein E-Mail-Server </w:t>
            </w:r>
            <w:r w:rsidRPr="006F29C7">
              <w:t xml:space="preserve">ist ein Server, der E-Mails </w:t>
            </w:r>
            <w:r>
              <w:t>empfangen</w:t>
            </w:r>
            <w:r w:rsidRPr="006F29C7">
              <w:t>, weiterleiten, bereithalten oder senden kann</w:t>
            </w:r>
            <w:r w:rsidR="00F71C61">
              <w:t>.</w:t>
            </w:r>
          </w:p>
        </w:tc>
      </w:tr>
      <w:tr w:rsidR="006F29C7" w:rsidRPr="0069365B" w:rsidTr="006F29C7">
        <w:tc>
          <w:tcPr>
            <w:tcW w:w="1809" w:type="dxa"/>
          </w:tcPr>
          <w:p w:rsidR="006F29C7" w:rsidRDefault="00BA4347" w:rsidP="00283643">
            <w:r>
              <w:t>Print</w:t>
            </w:r>
            <w:bookmarkStart w:id="1" w:name="_GoBack"/>
            <w:bookmarkEnd w:id="1"/>
            <w:r w:rsidR="006F29C7">
              <w:t>server</w:t>
            </w:r>
          </w:p>
        </w:tc>
        <w:tc>
          <w:tcPr>
            <w:tcW w:w="7251" w:type="dxa"/>
          </w:tcPr>
          <w:p w:rsidR="006F29C7" w:rsidRPr="0069365B" w:rsidRDefault="006F29C7" w:rsidP="006F29C7">
            <w:pPr>
              <w:pStyle w:val="Lsung"/>
            </w:pPr>
            <w:r>
              <w:t xml:space="preserve">Ein Druckerserver </w:t>
            </w:r>
            <w:r w:rsidRPr="006F29C7">
              <w:t>nimmt in einem Rechnernetz Druckaufträge entgegen und leitet sie an Drucker</w:t>
            </w:r>
            <w:r w:rsidR="00F71C61">
              <w:t>.</w:t>
            </w:r>
          </w:p>
        </w:tc>
      </w:tr>
      <w:tr w:rsidR="006F29C7" w:rsidRPr="0069365B" w:rsidTr="006F29C7">
        <w:tc>
          <w:tcPr>
            <w:tcW w:w="1809" w:type="dxa"/>
          </w:tcPr>
          <w:p w:rsidR="006F29C7" w:rsidRDefault="006F29C7" w:rsidP="00283643">
            <w:r>
              <w:t>Fileserver</w:t>
            </w:r>
          </w:p>
        </w:tc>
        <w:tc>
          <w:tcPr>
            <w:tcW w:w="7251" w:type="dxa"/>
          </w:tcPr>
          <w:p w:rsidR="006F29C7" w:rsidRPr="0069365B" w:rsidRDefault="006F29C7" w:rsidP="006F29C7">
            <w:pPr>
              <w:pStyle w:val="Lsung"/>
            </w:pPr>
            <w:r>
              <w:t>Ein Fileserver stellt Dateisysteme (oder Teile davon) in einem Rechnernetz zur Verfügung.</w:t>
            </w:r>
          </w:p>
        </w:tc>
      </w:tr>
    </w:tbl>
    <w:p w:rsidR="006F29C7" w:rsidRDefault="006F29C7" w:rsidP="006F29C7">
      <w:pPr>
        <w:pStyle w:val="berschrift4"/>
      </w:pPr>
      <w:r>
        <w:t>Sicher haben Sie festgestellt, dass diese verschiedenen Server eine gewisse Eigenschaft gemeinsam haben. Suchen Sie bei Wikipedia nach dem Begriff „Server“. Welche Eigenschaft ist es?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F29C7" w:rsidRPr="0069365B" w:rsidTr="00283643">
        <w:tc>
          <w:tcPr>
            <w:tcW w:w="9060" w:type="dxa"/>
          </w:tcPr>
          <w:p w:rsidR="006F29C7" w:rsidRDefault="006F29C7" w:rsidP="006F29C7">
            <w:pPr>
              <w:pStyle w:val="Lsung"/>
            </w:pPr>
            <w:r>
              <w:t>Ein Server ist ein Computerprogramm, d</w:t>
            </w:r>
            <w:r w:rsidR="00C87F3F">
              <w:t>as</w:t>
            </w:r>
            <w:r w:rsidRPr="006F29C7">
              <w:t xml:space="preserve"> </w:t>
            </w:r>
            <w:r>
              <w:t>Programme</w:t>
            </w:r>
            <w:r w:rsidRPr="006F29C7">
              <w:t xml:space="preserve">, Daten oder andere Ressourcen bereitstellt, damit andere Computer </w:t>
            </w:r>
            <w:r>
              <w:t>bzw. deren</w:t>
            </w:r>
            <w:r w:rsidRPr="006F29C7">
              <w:t xml:space="preserve"> Programme („Clients“) darauf zugreifen können</w:t>
            </w:r>
            <w:r>
              <w:t>.</w:t>
            </w:r>
          </w:p>
          <w:p w:rsidR="006F29C7" w:rsidRPr="0069365B" w:rsidRDefault="006F29C7" w:rsidP="006F29C7"/>
        </w:tc>
      </w:tr>
    </w:tbl>
    <w:p w:rsidR="006F29C7" w:rsidRDefault="006F29C7" w:rsidP="006F29C7">
      <w:pPr>
        <w:pStyle w:val="berschrift3"/>
      </w:pPr>
      <w:r>
        <w:t>Client</w:t>
      </w:r>
    </w:p>
    <w:p w:rsidR="006F29C7" w:rsidRDefault="006F29C7" w:rsidP="006F29C7">
      <w:pPr>
        <w:pStyle w:val="berschrift4"/>
      </w:pPr>
      <w:r>
        <w:t>Suchen Sie unter Wikipedia nach dem Begriff „Client“ und beschreiben Sie diesen in einem Satz.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F29C7" w:rsidRPr="0069365B" w:rsidTr="00BB321B">
        <w:tc>
          <w:tcPr>
            <w:tcW w:w="9060" w:type="dxa"/>
          </w:tcPr>
          <w:p w:rsidR="00791BEE" w:rsidRPr="0069365B" w:rsidRDefault="00791BEE" w:rsidP="00283643">
            <w:pPr>
              <w:pStyle w:val="Lsung"/>
            </w:pPr>
            <w:r>
              <w:t>Ein Client ist ein Computerprogramm, das mit einem Server kommuniziert und Dienste in Anspruch nimmt.</w:t>
            </w:r>
          </w:p>
        </w:tc>
      </w:tr>
    </w:tbl>
    <w:p w:rsidR="006F29C7" w:rsidRDefault="006F29C7" w:rsidP="006F29C7"/>
    <w:p w:rsidR="0004585A" w:rsidRDefault="0004585A" w:rsidP="0004585A">
      <w:pPr>
        <w:pStyle w:val="berschrift3"/>
      </w:pPr>
      <w:r>
        <w:t>Client-Server-Prinzip</w:t>
      </w:r>
    </w:p>
    <w:p w:rsidR="006E0A93" w:rsidRDefault="00791BEE" w:rsidP="0004585A">
      <w:r>
        <w:t>Suchen Sie bei Wikipedia nach dem Begriff „Client-Server-Modell“ und beschreiben Sie dieses kurz.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4585A" w:rsidRPr="0069365B" w:rsidTr="0004585A">
        <w:tc>
          <w:tcPr>
            <w:tcW w:w="9060" w:type="dxa"/>
          </w:tcPr>
          <w:p w:rsidR="00876B18" w:rsidRDefault="00876B18" w:rsidP="00876B18">
            <w:pPr>
              <w:pStyle w:val="Lsung"/>
            </w:pPr>
            <w:r>
              <w:t>Beim Client-Server-Modell handelt es sich nicht um die Zuordnung zweier</w:t>
            </w:r>
            <w:r w:rsidR="00791BEE">
              <w:t xml:space="preserve"> Rechner</w:t>
            </w:r>
            <w:r>
              <w:t xml:space="preserve">. Es handelt sich um die Zuordnung zweier Prozesse (Programme im weitesten Sinne). Der eine Prozess </w:t>
            </w:r>
            <w:r w:rsidR="000A13AD">
              <w:t>(Client) läuft auf einem Rechner</w:t>
            </w:r>
            <w:r>
              <w:t xml:space="preserve">, der andere </w:t>
            </w:r>
            <w:r w:rsidR="000A13AD">
              <w:t xml:space="preserve">(Server) </w:t>
            </w:r>
            <w:r>
              <w:t>auf dem ande</w:t>
            </w:r>
            <w:r w:rsidR="000A13AD">
              <w:t>ren. Beide arbeiten in einem Netzwerk zusammen</w:t>
            </w:r>
            <w:r w:rsidR="00F378B6">
              <w:t xml:space="preserve"> und </w:t>
            </w:r>
            <w:r w:rsidR="000A13AD">
              <w:t xml:space="preserve">tauschen </w:t>
            </w:r>
            <w:r w:rsidR="00F378B6">
              <w:t>Daten aus</w:t>
            </w:r>
            <w:r>
              <w:t>.</w:t>
            </w:r>
          </w:p>
          <w:p w:rsidR="0069365B" w:rsidRDefault="0069365B" w:rsidP="00876B18">
            <w:pPr>
              <w:pStyle w:val="Lsung"/>
            </w:pPr>
            <w:r>
              <w:t xml:space="preserve">Der Client-Rechner kann </w:t>
            </w:r>
            <w:r w:rsidR="000A13AD">
              <w:t xml:space="preserve">z.B. </w:t>
            </w:r>
            <w:r>
              <w:t xml:space="preserve">ein Notebook, PC oder Smartphone sein. Der Server-Rechner ist irgendwo im Internet. Sein Prozess wartet auf Anforderungen des Clients und stellt eine Dienstleistung bereit. Deswegen wird dieser Prozess auch </w:t>
            </w:r>
            <w:r w:rsidRPr="0069365B">
              <w:rPr>
                <w:i/>
              </w:rPr>
              <w:t>Dienst</w:t>
            </w:r>
            <w:r>
              <w:t xml:space="preserve"> genannt. Der Prozess des Clients läuft innerhalb eines Programms und nimmt den Dienst des Servers in Anspruch.</w:t>
            </w:r>
          </w:p>
          <w:p w:rsidR="0004585A" w:rsidRPr="0069365B" w:rsidRDefault="0069365B" w:rsidP="0004585A">
            <w:r w:rsidRPr="0069365B">
              <w:rPr>
                <w:color w:val="C00000"/>
              </w:rPr>
              <w:t xml:space="preserve">Beispiel: E-Mail; Der Benutzer am Client-Rechner benutzt das Programm </w:t>
            </w:r>
            <w:r w:rsidRPr="0069365B">
              <w:rPr>
                <w:i/>
                <w:color w:val="C00000"/>
              </w:rPr>
              <w:t>Outlook</w:t>
            </w:r>
            <w:r>
              <w:rPr>
                <w:color w:val="C00000"/>
              </w:rPr>
              <w:t xml:space="preserve">. Bei Klick auf den Button „Senden-Empfangen“ wird der </w:t>
            </w:r>
            <w:r w:rsidRPr="0069365B">
              <w:rPr>
                <w:color w:val="C00000"/>
              </w:rPr>
              <w:t>Server</w:t>
            </w:r>
            <w:r>
              <w:rPr>
                <w:color w:val="C00000"/>
              </w:rPr>
              <w:t xml:space="preserve">-Rechner unter anderem aufgefordert, alle </w:t>
            </w:r>
            <w:r w:rsidR="003C02CF">
              <w:rPr>
                <w:color w:val="C00000"/>
              </w:rPr>
              <w:t>seit dem letzten Empfang angekommenen Nachrichten zu übertragen.</w:t>
            </w:r>
          </w:p>
          <w:p w:rsidR="0004585A" w:rsidRPr="0069365B" w:rsidRDefault="0004585A" w:rsidP="0004585A"/>
          <w:p w:rsidR="0004585A" w:rsidRPr="0069365B" w:rsidRDefault="0004585A" w:rsidP="0004585A"/>
        </w:tc>
      </w:tr>
    </w:tbl>
    <w:bookmarkEnd w:id="0"/>
    <w:p w:rsidR="00C46FC0" w:rsidRDefault="00C46FC0" w:rsidP="00C46FC0">
      <w:pPr>
        <w:pStyle w:val="berschrift3"/>
      </w:pPr>
      <w:r>
        <w:lastRenderedPageBreak/>
        <w:t xml:space="preserve">Starten Sie </w:t>
      </w:r>
      <w:r w:rsidRPr="0004585A">
        <w:rPr>
          <w:rStyle w:val="berschrift3Zchn"/>
        </w:rPr>
        <w:t>Filius</w:t>
      </w:r>
      <w:r>
        <w:t xml:space="preserve">  </w:t>
      </w:r>
    </w:p>
    <w:p w:rsidR="00C46FC0" w:rsidRDefault="00C46FC0" w:rsidP="00C46FC0">
      <w:pPr>
        <w:pStyle w:val="Listenabsatz"/>
        <w:ind w:left="0"/>
      </w:pPr>
      <w:r>
        <w:t xml:space="preserve">Beachten Sie das Informationsmaterial </w:t>
      </w:r>
      <w:r w:rsidRPr="00606DFE">
        <w:rPr>
          <w:i/>
        </w:rPr>
        <w:t>L2 1.1 Informationsmaterial Oberfläche Filius.docx</w:t>
      </w:r>
      <w:r>
        <w:t xml:space="preserve">. </w:t>
      </w:r>
    </w:p>
    <w:p w:rsidR="006F29C7" w:rsidRDefault="006F29C7" w:rsidP="006F29C7">
      <w:pPr>
        <w:pStyle w:val="berschrift3"/>
      </w:pPr>
      <w:r>
        <w:t xml:space="preserve">Das erste „Netzwerk“ </w:t>
      </w:r>
    </w:p>
    <w:p w:rsidR="00211D42" w:rsidRDefault="00211D42" w:rsidP="00211D42">
      <w:pPr>
        <w:pStyle w:val="Listenabsatz"/>
        <w:ind w:left="0"/>
      </w:pPr>
      <w:r>
        <w:t xml:space="preserve">Erstellen Sie mit </w:t>
      </w:r>
      <w:r w:rsidRPr="006E0A93">
        <w:rPr>
          <w:i/>
        </w:rPr>
        <w:t>Filius</w:t>
      </w:r>
      <w:r>
        <w:t xml:space="preserve"> das erste kleine Netzwerk aus zwei Rechnern, einem Client und einem Server. Beschriften Sie die Komponenten wie abgebildet. </w:t>
      </w:r>
      <w:r>
        <w:br/>
        <w:t xml:space="preserve">Speichern Sie Ihr Ergebnis unter dem Namen </w:t>
      </w:r>
      <w:r w:rsidRPr="006855FB">
        <w:rPr>
          <w:i/>
        </w:rPr>
        <w:t>L2 1.1 Lösung Client-Server.fls</w:t>
      </w:r>
      <w:r>
        <w:t xml:space="preserve"> ab.</w:t>
      </w:r>
    </w:p>
    <w:p w:rsidR="006F29C7" w:rsidRDefault="006F29C7" w:rsidP="006F29C7">
      <w:pPr>
        <w:pStyle w:val="Listenabsatz"/>
        <w:ind w:left="0"/>
        <w:jc w:val="center"/>
      </w:pPr>
      <w:r>
        <w:rPr>
          <w:noProof/>
        </w:rPr>
        <w:drawing>
          <wp:inline distT="0" distB="0" distL="0" distR="0" wp14:anchorId="5680436B" wp14:editId="11A751EA">
            <wp:extent cx="4503420" cy="2852540"/>
            <wp:effectExtent l="19050" t="19050" r="11430" b="24130"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33683" b="37643"/>
                    <a:stretch/>
                  </pic:blipFill>
                  <pic:spPr bwMode="auto">
                    <a:xfrm>
                      <a:off x="0" y="0"/>
                      <a:ext cx="4511707" cy="285778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585A" w:rsidRPr="0069365B" w:rsidRDefault="0004585A" w:rsidP="0004585A"/>
    <w:sectPr w:rsidR="0004585A" w:rsidRPr="0069365B" w:rsidSect="002D39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DBA" w:rsidRDefault="000B7DBA" w:rsidP="004D1159">
      <w:r>
        <w:separator/>
      </w:r>
    </w:p>
  </w:endnote>
  <w:endnote w:type="continuationSeparator" w:id="0">
    <w:p w:rsidR="000B7DBA" w:rsidRDefault="000B7DBA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0F6" w:rsidRDefault="001F00F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59" w:rsidRDefault="00175A5C" w:rsidP="00280E13">
    <w:pPr>
      <w:pStyle w:val="Fuzeile"/>
      <w:pBdr>
        <w:top w:val="single" w:sz="4" w:space="1" w:color="auto"/>
      </w:pBdr>
    </w:pPr>
    <w:r w:rsidRPr="00A63AC2">
      <w:rPr>
        <w:sz w:val="18"/>
        <w:szCs w:val="18"/>
      </w:rPr>
      <w:fldChar w:fldCharType="begin"/>
    </w:r>
    <w:r w:rsidRPr="00A63AC2">
      <w:rPr>
        <w:sz w:val="18"/>
        <w:szCs w:val="18"/>
      </w:rPr>
      <w:instrText xml:space="preserve"> FILENAME   \* MERGEFORMAT </w:instrText>
    </w:r>
    <w:r w:rsidRPr="00A63AC2">
      <w:rPr>
        <w:sz w:val="18"/>
        <w:szCs w:val="18"/>
      </w:rPr>
      <w:fldChar w:fldCharType="separate"/>
    </w:r>
    <w:r w:rsidR="001F00F6">
      <w:rPr>
        <w:noProof/>
        <w:sz w:val="18"/>
        <w:szCs w:val="18"/>
      </w:rPr>
      <w:t>L2 1.1 Lösung Client-Server.docx</w:t>
    </w:r>
    <w:r w:rsidRPr="00A63AC2">
      <w:rPr>
        <w:noProof/>
        <w:sz w:val="18"/>
        <w:szCs w:val="18"/>
      </w:rPr>
      <w:fldChar w:fldCharType="end"/>
    </w:r>
    <w:r w:rsidR="004D1159">
      <w:tab/>
    </w:r>
    <w:r w:rsidR="004D1159">
      <w:tab/>
    </w:r>
    <w:r w:rsidR="00BF2B0E">
      <w:fldChar w:fldCharType="begin"/>
    </w:r>
    <w:r w:rsidR="00BF2B0E">
      <w:instrText xml:space="preserve"> PAGE   \* MERGEFORMAT </w:instrText>
    </w:r>
    <w:r w:rsidR="00BF2B0E">
      <w:fldChar w:fldCharType="separate"/>
    </w:r>
    <w:r w:rsidR="00BA4347">
      <w:rPr>
        <w:noProof/>
      </w:rPr>
      <w:t>1</w:t>
    </w:r>
    <w:r w:rsidR="00BF2B0E">
      <w:rPr>
        <w:noProof/>
      </w:rPr>
      <w:fldChar w:fldCharType="end"/>
    </w:r>
    <w:r w:rsidR="004D1159">
      <w:t xml:space="preserve"> </w:t>
    </w:r>
    <w:r w:rsidR="00A63AC2">
      <w:t>/</w:t>
    </w:r>
    <w:r w:rsidR="004D1159">
      <w:t xml:space="preserve"> </w:t>
    </w:r>
    <w:r w:rsidR="00E668BE">
      <w:rPr>
        <w:noProof/>
      </w:rPr>
      <w:fldChar w:fldCharType="begin"/>
    </w:r>
    <w:r w:rsidR="00E668BE">
      <w:rPr>
        <w:noProof/>
      </w:rPr>
      <w:instrText xml:space="preserve"> NUMPAGES   \* MERGEFORMAT </w:instrText>
    </w:r>
    <w:r w:rsidR="00E668BE">
      <w:rPr>
        <w:noProof/>
      </w:rPr>
      <w:fldChar w:fldCharType="separate"/>
    </w:r>
    <w:r w:rsidR="00BA4347">
      <w:rPr>
        <w:noProof/>
      </w:rPr>
      <w:t>2</w:t>
    </w:r>
    <w:r w:rsidR="00E668BE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0F6" w:rsidRDefault="001F00F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DBA" w:rsidRDefault="000B7DBA" w:rsidP="004D1159">
      <w:r>
        <w:separator/>
      </w:r>
    </w:p>
  </w:footnote>
  <w:footnote w:type="continuationSeparator" w:id="0">
    <w:p w:rsidR="000B7DBA" w:rsidRDefault="000B7DBA" w:rsidP="004D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0F6" w:rsidRDefault="001F00F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AC2" w:rsidRDefault="000B7DBA" w:rsidP="00A63AC2">
    <w:pPr>
      <w:pStyle w:val="Kopfzeile"/>
      <w:pBdr>
        <w:bottom w:val="single" w:sz="4" w:space="1" w:color="auto"/>
      </w:pBdr>
    </w:pPr>
    <w:r>
      <w:fldChar w:fldCharType="begin"/>
    </w:r>
    <w:r>
      <w:instrText xml:space="preserve"> STYLEREF  "Überschrift 1"  \* MERGEFORMAT </w:instrText>
    </w:r>
    <w:r>
      <w:fldChar w:fldCharType="separate"/>
    </w:r>
    <w:r w:rsidR="00BA4347">
      <w:rPr>
        <w:noProof/>
      </w:rPr>
      <w:t>Zentrale Bestandteile eines Netzwerks</w:t>
    </w:r>
    <w:r>
      <w:rPr>
        <w:noProof/>
      </w:rPr>
      <w:fldChar w:fldCharType="end"/>
    </w:r>
    <w:r w:rsidR="00A63AC2">
      <w:rPr>
        <w:noProof/>
      </w:rPr>
      <w:tab/>
    </w:r>
    <w:r w:rsidR="00A63AC2">
      <w:rPr>
        <w:noProof/>
      </w:rPr>
      <w:tab/>
      <w:t xml:space="preserve">AB </w:t>
    </w:r>
    <w:r w:rsidR="00A63AC2">
      <w:rPr>
        <w:noProof/>
      </w:rPr>
      <w:fldChar w:fldCharType="begin"/>
    </w:r>
    <w:r w:rsidR="00A63AC2">
      <w:rPr>
        <w:noProof/>
      </w:rPr>
      <w:instrText xml:space="preserve"> STYLEREF  "Überschrift 2" \r  \* MERGEFORMAT </w:instrText>
    </w:r>
    <w:r w:rsidR="00A63AC2">
      <w:rPr>
        <w:noProof/>
      </w:rPr>
      <w:fldChar w:fldCharType="separate"/>
    </w:r>
    <w:r w:rsidR="00BA4347">
      <w:rPr>
        <w:noProof/>
      </w:rPr>
      <w:t>1.1</w:t>
    </w:r>
    <w:r w:rsidR="00A63AC2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0F6" w:rsidRDefault="001F00F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B763305"/>
    <w:multiLevelType w:val="hybridMultilevel"/>
    <w:tmpl w:val="16A03B40"/>
    <w:lvl w:ilvl="0" w:tplc="8E003232">
      <w:start w:val="1"/>
      <w:numFmt w:val="decimal"/>
      <w:lvlText w:val="L1 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367A8E"/>
    <w:multiLevelType w:val="hybridMultilevel"/>
    <w:tmpl w:val="B74E9E6E"/>
    <w:lvl w:ilvl="0" w:tplc="E3B08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43AA07CC"/>
    <w:multiLevelType w:val="hybridMultilevel"/>
    <w:tmpl w:val="C1461F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DF6409"/>
    <w:multiLevelType w:val="hybridMultilevel"/>
    <w:tmpl w:val="D2186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8F358C7"/>
    <w:multiLevelType w:val="hybridMultilevel"/>
    <w:tmpl w:val="F7B2EB5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F12F0D"/>
    <w:multiLevelType w:val="hybridMultilevel"/>
    <w:tmpl w:val="968C2016"/>
    <w:lvl w:ilvl="0" w:tplc="6CF6B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7C3B53"/>
    <w:multiLevelType w:val="hybridMultilevel"/>
    <w:tmpl w:val="FF4813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1F4069B"/>
    <w:multiLevelType w:val="hybridMultilevel"/>
    <w:tmpl w:val="3864D32C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>
    <w:nsid w:val="62A4692F"/>
    <w:multiLevelType w:val="multilevel"/>
    <w:tmpl w:val="505EBE8C"/>
    <w:lvl w:ilvl="0">
      <w:start w:val="1"/>
      <w:numFmt w:val="decimal"/>
      <w:pStyle w:val="berschrift1"/>
      <w:lvlText w:val="L2 %1.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69453B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7">
    <w:nsid w:val="6ECE2356"/>
    <w:multiLevelType w:val="hybridMultilevel"/>
    <w:tmpl w:val="87380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3"/>
  </w:num>
  <w:num w:numId="4">
    <w:abstractNumId w:val="1"/>
  </w:num>
  <w:num w:numId="5">
    <w:abstractNumId w:val="6"/>
  </w:num>
  <w:num w:numId="6">
    <w:abstractNumId w:val="11"/>
  </w:num>
  <w:num w:numId="7">
    <w:abstractNumId w:val="4"/>
  </w:num>
  <w:num w:numId="8">
    <w:abstractNumId w:val="2"/>
  </w:num>
  <w:num w:numId="9">
    <w:abstractNumId w:val="5"/>
  </w:num>
  <w:num w:numId="10">
    <w:abstractNumId w:val="15"/>
  </w:num>
  <w:num w:numId="11">
    <w:abstractNumId w:val="14"/>
  </w:num>
  <w:num w:numId="12">
    <w:abstractNumId w:val="17"/>
  </w:num>
  <w:num w:numId="13">
    <w:abstractNumId w:val="8"/>
  </w:num>
  <w:num w:numId="14">
    <w:abstractNumId w:val="7"/>
  </w:num>
  <w:num w:numId="15">
    <w:abstractNumId w:val="13"/>
  </w:num>
  <w:num w:numId="16">
    <w:abstractNumId w:val="10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E5"/>
    <w:rsid w:val="000406DF"/>
    <w:rsid w:val="0004585A"/>
    <w:rsid w:val="0006183A"/>
    <w:rsid w:val="0007404A"/>
    <w:rsid w:val="000A13AD"/>
    <w:rsid w:val="000A2A25"/>
    <w:rsid w:val="000A30C8"/>
    <w:rsid w:val="000B2905"/>
    <w:rsid w:val="000B3FFD"/>
    <w:rsid w:val="000B7DBA"/>
    <w:rsid w:val="000C0818"/>
    <w:rsid w:val="001055C8"/>
    <w:rsid w:val="00120A7E"/>
    <w:rsid w:val="001271FA"/>
    <w:rsid w:val="00155B77"/>
    <w:rsid w:val="00162B21"/>
    <w:rsid w:val="0016310D"/>
    <w:rsid w:val="00175A5C"/>
    <w:rsid w:val="001C5E06"/>
    <w:rsid w:val="001C63EC"/>
    <w:rsid w:val="001E7E96"/>
    <w:rsid w:val="001F00F6"/>
    <w:rsid w:val="00211D42"/>
    <w:rsid w:val="00232034"/>
    <w:rsid w:val="002525C8"/>
    <w:rsid w:val="00272455"/>
    <w:rsid w:val="00280E13"/>
    <w:rsid w:val="002909D7"/>
    <w:rsid w:val="00293368"/>
    <w:rsid w:val="002B0CB0"/>
    <w:rsid w:val="002B7940"/>
    <w:rsid w:val="002D3954"/>
    <w:rsid w:val="002E3E9D"/>
    <w:rsid w:val="002F6885"/>
    <w:rsid w:val="00322944"/>
    <w:rsid w:val="0032756E"/>
    <w:rsid w:val="00390BE3"/>
    <w:rsid w:val="003A299F"/>
    <w:rsid w:val="003A5506"/>
    <w:rsid w:val="003C02CF"/>
    <w:rsid w:val="003F64B5"/>
    <w:rsid w:val="00414D7B"/>
    <w:rsid w:val="00431325"/>
    <w:rsid w:val="00470445"/>
    <w:rsid w:val="00483F44"/>
    <w:rsid w:val="00496977"/>
    <w:rsid w:val="004D1159"/>
    <w:rsid w:val="004F2ED2"/>
    <w:rsid w:val="005303DC"/>
    <w:rsid w:val="0057489C"/>
    <w:rsid w:val="005A1BE5"/>
    <w:rsid w:val="005B5710"/>
    <w:rsid w:val="005B796F"/>
    <w:rsid w:val="005C0154"/>
    <w:rsid w:val="005D2647"/>
    <w:rsid w:val="005D31D5"/>
    <w:rsid w:val="00600836"/>
    <w:rsid w:val="00633D62"/>
    <w:rsid w:val="00636F5B"/>
    <w:rsid w:val="00665DE6"/>
    <w:rsid w:val="0069365B"/>
    <w:rsid w:val="00694738"/>
    <w:rsid w:val="006C17E2"/>
    <w:rsid w:val="006E0A93"/>
    <w:rsid w:val="006E6D84"/>
    <w:rsid w:val="006F29C7"/>
    <w:rsid w:val="00760F9C"/>
    <w:rsid w:val="00791BEE"/>
    <w:rsid w:val="00795D23"/>
    <w:rsid w:val="007A1D50"/>
    <w:rsid w:val="007C2ADE"/>
    <w:rsid w:val="007D2CB4"/>
    <w:rsid w:val="00802F80"/>
    <w:rsid w:val="00831494"/>
    <w:rsid w:val="008524D3"/>
    <w:rsid w:val="00853748"/>
    <w:rsid w:val="008542BF"/>
    <w:rsid w:val="00871A50"/>
    <w:rsid w:val="00876B18"/>
    <w:rsid w:val="008879DD"/>
    <w:rsid w:val="0089051B"/>
    <w:rsid w:val="00892678"/>
    <w:rsid w:val="008A4DE3"/>
    <w:rsid w:val="008E3865"/>
    <w:rsid w:val="008E5A29"/>
    <w:rsid w:val="00930234"/>
    <w:rsid w:val="00975E46"/>
    <w:rsid w:val="0098276E"/>
    <w:rsid w:val="009917FF"/>
    <w:rsid w:val="009968A6"/>
    <w:rsid w:val="00A30E1A"/>
    <w:rsid w:val="00A37D9B"/>
    <w:rsid w:val="00A612E2"/>
    <w:rsid w:val="00A63AC2"/>
    <w:rsid w:val="00A75473"/>
    <w:rsid w:val="00A765AF"/>
    <w:rsid w:val="00A7701D"/>
    <w:rsid w:val="00A86370"/>
    <w:rsid w:val="00AB231F"/>
    <w:rsid w:val="00AE0B28"/>
    <w:rsid w:val="00AE4F91"/>
    <w:rsid w:val="00B139F9"/>
    <w:rsid w:val="00B16B0C"/>
    <w:rsid w:val="00B741EC"/>
    <w:rsid w:val="00B81751"/>
    <w:rsid w:val="00B86C3C"/>
    <w:rsid w:val="00B90FAD"/>
    <w:rsid w:val="00B96369"/>
    <w:rsid w:val="00BA4347"/>
    <w:rsid w:val="00BF2B0E"/>
    <w:rsid w:val="00BF6A84"/>
    <w:rsid w:val="00C018A1"/>
    <w:rsid w:val="00C24D7A"/>
    <w:rsid w:val="00C26CB7"/>
    <w:rsid w:val="00C40B0A"/>
    <w:rsid w:val="00C433AF"/>
    <w:rsid w:val="00C46FC0"/>
    <w:rsid w:val="00C731A3"/>
    <w:rsid w:val="00C8339F"/>
    <w:rsid w:val="00C87EE5"/>
    <w:rsid w:val="00C87F3F"/>
    <w:rsid w:val="00CC38D7"/>
    <w:rsid w:val="00CF147C"/>
    <w:rsid w:val="00D22B8F"/>
    <w:rsid w:val="00D74FE7"/>
    <w:rsid w:val="00D80A2A"/>
    <w:rsid w:val="00D81C07"/>
    <w:rsid w:val="00D8206B"/>
    <w:rsid w:val="00D8373C"/>
    <w:rsid w:val="00DC6DC1"/>
    <w:rsid w:val="00E3066C"/>
    <w:rsid w:val="00E457CD"/>
    <w:rsid w:val="00E617DB"/>
    <w:rsid w:val="00E668BE"/>
    <w:rsid w:val="00EC3A8B"/>
    <w:rsid w:val="00EC614C"/>
    <w:rsid w:val="00F21651"/>
    <w:rsid w:val="00F30725"/>
    <w:rsid w:val="00F33583"/>
    <w:rsid w:val="00F378B6"/>
    <w:rsid w:val="00F71C61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5E7E1-25D6-479D-BE3C-8CD17890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741EC"/>
    <w:pPr>
      <w:spacing w:after="120"/>
    </w:pPr>
    <w:rPr>
      <w:rFonts w:asciiTheme="minorHAnsi" w:eastAsia="Times New Roman" w:hAnsiTheme="minorHAnsi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0C0818"/>
    <w:pPr>
      <w:keepNext/>
      <w:numPr>
        <w:numId w:val="11"/>
      </w:numPr>
      <w:spacing w:before="240" w:after="60"/>
      <w:outlineLvl w:val="0"/>
    </w:pPr>
    <w:rPr>
      <w:rFonts w:ascii="Arial Rounded MT Bold" w:hAnsi="Arial Rounded MT Bold"/>
      <w:kern w:val="2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3A299F"/>
    <w:pPr>
      <w:keepNext/>
      <w:numPr>
        <w:ilvl w:val="1"/>
        <w:numId w:val="11"/>
      </w:numPr>
      <w:spacing w:before="240"/>
      <w:outlineLvl w:val="1"/>
    </w:pPr>
    <w:rPr>
      <w:rFonts w:ascii="Arial" w:hAnsi="Arial"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4585A"/>
    <w:pPr>
      <w:keepNext/>
      <w:keepLines/>
      <w:numPr>
        <w:ilvl w:val="2"/>
        <w:numId w:val="11"/>
      </w:numPr>
      <w:spacing w:before="24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F29C7"/>
    <w:pPr>
      <w:keepNext/>
      <w:keepLines/>
      <w:numPr>
        <w:ilvl w:val="3"/>
        <w:numId w:val="11"/>
      </w:numPr>
      <w:spacing w:before="40" w:after="0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12E2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12E2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12E2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12E2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12E2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C0818"/>
    <w:rPr>
      <w:rFonts w:ascii="Arial Rounded MT Bold" w:eastAsia="Times New Roman" w:hAnsi="Arial Rounded MT Bold"/>
      <w:kern w:val="28"/>
      <w:sz w:val="36"/>
    </w:rPr>
  </w:style>
  <w:style w:type="character" w:customStyle="1" w:styleId="berschrift2Zchn">
    <w:name w:val="Überschrift 2 Zchn"/>
    <w:link w:val="berschrift2"/>
    <w:rsid w:val="003A299F"/>
    <w:rPr>
      <w:rFonts w:ascii="Arial" w:eastAsia="Times New Roman" w:hAnsi="Arial"/>
      <w:sz w:val="28"/>
    </w:rPr>
  </w:style>
  <w:style w:type="paragraph" w:customStyle="1" w:styleId="script-standard">
    <w:name w:val="script-standard"/>
    <w:basedOn w:val="Standard"/>
    <w:rsid w:val="005A1BE5"/>
    <w:pPr>
      <w:widowControl w:val="0"/>
      <w:jc w:val="both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  <w:jc w:val="both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  <w:jc w:val="both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99"/>
    <w:qFormat/>
    <w:rsid w:val="006E0A93"/>
    <w:pPr>
      <w:spacing w:after="60"/>
      <w:ind w:left="720"/>
    </w:pPr>
  </w:style>
  <w:style w:type="table" w:styleId="Tabellenraster">
    <w:name w:val="Table Grid"/>
    <w:basedOn w:val="NormaleTabelle"/>
    <w:uiPriority w:val="59"/>
    <w:rsid w:val="007A1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4585A"/>
    <w:rPr>
      <w:rFonts w:ascii="Arial" w:eastAsiaTheme="majorEastAsia" w:hAnsi="Arial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F29C7"/>
    <w:rPr>
      <w:rFonts w:asciiTheme="minorHAnsi" w:eastAsiaTheme="majorEastAsia" w:hAnsiTheme="minorHAnsi" w:cstheme="majorBidi"/>
      <w:iCs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12E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12E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12E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12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12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sung">
    <w:name w:val="Lösung"/>
    <w:basedOn w:val="Standard"/>
    <w:qFormat/>
    <w:rsid w:val="00876B18"/>
    <w:rPr>
      <w:color w:val="C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5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05A51000DD046BD66BD94EF0AF0D9" ma:contentTypeVersion="1" ma:contentTypeDescription="Ein neues Dokument erstellen." ma:contentTypeScope="" ma:versionID="e024d781ebe7f61ecaa6883779c7e7bb">
  <xsd:schema xmlns:xsd="http://www.w3.org/2001/XMLSchema" xmlns:xs="http://www.w3.org/2001/XMLSchema" xmlns:p="http://schemas.microsoft.com/office/2006/metadata/properties" xmlns:ns2="e7aa828e-60e2-47cb-b3f6-55cb1c7af84a" targetNamespace="http://schemas.microsoft.com/office/2006/metadata/properties" ma:root="true" ma:fieldsID="78783b90f73ea36d277210657c4ced77" ns2:_="">
    <xsd:import namespace="e7aa828e-60e2-47cb-b3f6-55cb1c7af84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a828e-60e2-47cb-b3f6-55cb1c7af8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203DE4-93BE-4649-BFE6-042D2F64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a828e-60e2-47cb-b3f6-55cb1c7af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FDAE7-5887-4907-A327-72620FB808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CAC60-8281-4C9B-9558-C596C0FE2A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Kreisschulen Biberach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8</cp:revision>
  <cp:lastPrinted>2014-11-11T08:19:00Z</cp:lastPrinted>
  <dcterms:created xsi:type="dcterms:W3CDTF">2018-05-03T14:34:00Z</dcterms:created>
  <dcterms:modified xsi:type="dcterms:W3CDTF">2018-10-11T16:09:00Z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0x0101004BB05A51000DD046BD66BD94EF0AF0D9</vt:lpwstr>
  </property>
</Properties>
</file>